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1E794" w14:textId="77777777" w:rsidR="00001729" w:rsidRPr="00001729" w:rsidRDefault="00001729" w:rsidP="00001729">
      <w:pPr>
        <w:pStyle w:val="NormalWeb"/>
        <w:numPr>
          <w:ilvl w:val="0"/>
          <w:numId w:val="1"/>
        </w:numPr>
        <w:spacing w:before="0" w:beforeAutospacing="0" w:after="0" w:afterAutospacing="0"/>
        <w:textAlignment w:val="baseline"/>
        <w:rPr>
          <w:rFonts w:ascii="Arial" w:hAnsi="Arial" w:cs="Arial"/>
          <w:color w:val="000000"/>
          <w:sz w:val="22"/>
          <w:szCs w:val="22"/>
        </w:rPr>
      </w:pPr>
      <w:r w:rsidRPr="00001729">
        <w:rPr>
          <w:rFonts w:ascii="Arial" w:hAnsi="Arial" w:cs="Arial"/>
          <w:b/>
          <w:bCs/>
          <w:color w:val="000000"/>
          <w:sz w:val="22"/>
          <w:szCs w:val="22"/>
        </w:rPr>
        <w:t>Dwelling Coverage</w:t>
      </w:r>
      <w:r w:rsidRPr="00001729">
        <w:rPr>
          <w:rFonts w:ascii="Arial" w:hAnsi="Arial" w:cs="Arial"/>
          <w:color w:val="000000"/>
          <w:sz w:val="22"/>
          <w:szCs w:val="22"/>
        </w:rPr>
        <w:t xml:space="preserve"> – The dollar amount your home is covered for should it need to be completely rebuilt.</w:t>
      </w:r>
    </w:p>
    <w:p w14:paraId="356DFF45" w14:textId="77777777" w:rsidR="00001729" w:rsidRPr="00001729" w:rsidRDefault="00001729" w:rsidP="00001729">
      <w:pPr>
        <w:pStyle w:val="NormalWeb"/>
        <w:numPr>
          <w:ilvl w:val="1"/>
          <w:numId w:val="1"/>
        </w:numPr>
        <w:spacing w:before="0" w:beforeAutospacing="0" w:after="0" w:afterAutospacing="0"/>
        <w:textAlignment w:val="baseline"/>
        <w:rPr>
          <w:rFonts w:ascii="Arial" w:hAnsi="Arial" w:cs="Arial"/>
          <w:color w:val="000000"/>
          <w:sz w:val="22"/>
          <w:szCs w:val="22"/>
        </w:rPr>
      </w:pPr>
      <w:r w:rsidRPr="00001729">
        <w:rPr>
          <w:rFonts w:ascii="Arial" w:hAnsi="Arial" w:cs="Arial"/>
          <w:color w:val="000000"/>
          <w:sz w:val="22"/>
          <w:szCs w:val="22"/>
        </w:rPr>
        <w:t>With the change in the housing market, it’s a great idea to speak with your insurance agent to make sure you’re covered based on current labor and material rates.</w:t>
      </w:r>
    </w:p>
    <w:p w14:paraId="57E6C020" w14:textId="77777777" w:rsidR="00001729" w:rsidRPr="00001729" w:rsidRDefault="00001729" w:rsidP="00001729">
      <w:pPr>
        <w:pStyle w:val="NormalWeb"/>
        <w:numPr>
          <w:ilvl w:val="1"/>
          <w:numId w:val="1"/>
        </w:numPr>
        <w:spacing w:before="0" w:beforeAutospacing="0" w:after="0" w:afterAutospacing="0"/>
        <w:textAlignment w:val="baseline"/>
        <w:rPr>
          <w:rFonts w:ascii="Arial" w:hAnsi="Arial" w:cs="Arial"/>
          <w:color w:val="000000"/>
          <w:sz w:val="22"/>
          <w:szCs w:val="22"/>
        </w:rPr>
      </w:pPr>
      <w:r w:rsidRPr="00001729">
        <w:rPr>
          <w:rFonts w:ascii="Arial" w:hAnsi="Arial" w:cs="Arial"/>
          <w:color w:val="000000"/>
          <w:sz w:val="22"/>
          <w:szCs w:val="22"/>
        </w:rPr>
        <w:t xml:space="preserve">Some companies will list your Dwelling Coverage as either </w:t>
      </w:r>
      <w:r w:rsidRPr="00001729">
        <w:rPr>
          <w:rFonts w:ascii="Arial" w:hAnsi="Arial" w:cs="Arial"/>
          <w:color w:val="000000"/>
          <w:sz w:val="22"/>
          <w:szCs w:val="22"/>
          <w:u w:val="single"/>
        </w:rPr>
        <w:t>Replacement Cost Value</w:t>
      </w:r>
      <w:r w:rsidRPr="00001729">
        <w:rPr>
          <w:rFonts w:ascii="Arial" w:hAnsi="Arial" w:cs="Arial"/>
          <w:color w:val="000000"/>
          <w:sz w:val="22"/>
          <w:szCs w:val="22"/>
        </w:rPr>
        <w:t xml:space="preserve"> (no depreciation factored into payout), or </w:t>
      </w:r>
      <w:r w:rsidRPr="00001729">
        <w:rPr>
          <w:rFonts w:ascii="Arial" w:hAnsi="Arial" w:cs="Arial"/>
          <w:color w:val="000000"/>
          <w:sz w:val="22"/>
          <w:szCs w:val="22"/>
          <w:u w:val="single"/>
        </w:rPr>
        <w:t>Actual Cash Value</w:t>
      </w:r>
      <w:r w:rsidRPr="00001729">
        <w:rPr>
          <w:rFonts w:ascii="Arial" w:hAnsi="Arial" w:cs="Arial"/>
          <w:color w:val="000000"/>
          <w:sz w:val="22"/>
          <w:szCs w:val="22"/>
        </w:rPr>
        <w:t xml:space="preserve"> (depreciation </w:t>
      </w:r>
      <w:r w:rsidRPr="00001729">
        <w:rPr>
          <w:rFonts w:ascii="Arial" w:hAnsi="Arial" w:cs="Arial"/>
          <w:b/>
          <w:bCs/>
          <w:color w:val="000000"/>
          <w:sz w:val="22"/>
          <w:szCs w:val="22"/>
        </w:rPr>
        <w:t>is</w:t>
      </w:r>
      <w:r w:rsidRPr="00001729">
        <w:rPr>
          <w:rFonts w:ascii="Arial" w:hAnsi="Arial" w:cs="Arial"/>
          <w:color w:val="000000"/>
          <w:sz w:val="22"/>
          <w:szCs w:val="22"/>
        </w:rPr>
        <w:t xml:space="preserve"> factored into payout)</w:t>
      </w:r>
    </w:p>
    <w:p w14:paraId="4A655F18" w14:textId="77777777" w:rsidR="00001729" w:rsidRPr="00001729" w:rsidRDefault="00001729" w:rsidP="00001729">
      <w:pPr>
        <w:pStyle w:val="NormalWeb"/>
        <w:numPr>
          <w:ilvl w:val="1"/>
          <w:numId w:val="1"/>
        </w:numPr>
        <w:spacing w:before="0" w:beforeAutospacing="0" w:after="180" w:afterAutospacing="0"/>
        <w:textAlignment w:val="baseline"/>
        <w:rPr>
          <w:rFonts w:ascii="Arial" w:hAnsi="Arial" w:cs="Arial"/>
          <w:color w:val="000000"/>
          <w:sz w:val="22"/>
          <w:szCs w:val="22"/>
        </w:rPr>
      </w:pPr>
      <w:r w:rsidRPr="00001729">
        <w:rPr>
          <w:rFonts w:ascii="Arial" w:hAnsi="Arial" w:cs="Arial"/>
          <w:color w:val="000000"/>
          <w:sz w:val="22"/>
          <w:szCs w:val="22"/>
        </w:rPr>
        <w:t>There are two main values – Insurance Value and Market Value</w:t>
      </w:r>
    </w:p>
    <w:p w14:paraId="2DFE02E5" w14:textId="77777777" w:rsidR="00001729" w:rsidRPr="00001729" w:rsidRDefault="00001729" w:rsidP="00001729">
      <w:pPr>
        <w:pStyle w:val="NormalWeb"/>
        <w:spacing w:before="180" w:beforeAutospacing="0" w:after="180" w:afterAutospacing="0"/>
        <w:ind w:left="2160"/>
        <w:rPr>
          <w:sz w:val="22"/>
          <w:szCs w:val="22"/>
        </w:rPr>
      </w:pPr>
      <w:r w:rsidRPr="00001729">
        <w:rPr>
          <w:color w:val="000000"/>
          <w:sz w:val="22"/>
          <w:szCs w:val="22"/>
        </w:rPr>
        <w:t>                                          </w:t>
      </w:r>
      <w:proofErr w:type="spellStart"/>
      <w:r w:rsidRPr="00001729">
        <w:rPr>
          <w:rFonts w:ascii="Arial" w:hAnsi="Arial" w:cs="Arial"/>
          <w:color w:val="000000"/>
          <w:sz w:val="22"/>
          <w:szCs w:val="22"/>
        </w:rPr>
        <w:t>i</w:t>
      </w:r>
      <w:proofErr w:type="spellEnd"/>
      <w:r w:rsidRPr="00001729">
        <w:rPr>
          <w:rFonts w:ascii="Arial" w:hAnsi="Arial" w:cs="Arial"/>
          <w:color w:val="000000"/>
          <w:sz w:val="22"/>
          <w:szCs w:val="22"/>
        </w:rPr>
        <w:t>.</w:t>
      </w:r>
      <w:r w:rsidRPr="00001729">
        <w:rPr>
          <w:color w:val="000000"/>
          <w:sz w:val="22"/>
          <w:szCs w:val="22"/>
        </w:rPr>
        <w:t xml:space="preserve">    </w:t>
      </w:r>
      <w:r w:rsidRPr="00001729">
        <w:rPr>
          <w:rFonts w:ascii="Arial" w:hAnsi="Arial" w:cs="Arial"/>
          <w:color w:val="000000"/>
          <w:sz w:val="22"/>
          <w:szCs w:val="22"/>
        </w:rPr>
        <w:t>Market Value – This is the amount your house is worth in the current market, which can include things such as location, your lot size, and the neighborhood you live in.</w:t>
      </w:r>
    </w:p>
    <w:p w14:paraId="04C1E99B" w14:textId="77777777" w:rsidR="00001729" w:rsidRPr="00001729" w:rsidRDefault="00001729" w:rsidP="00001729">
      <w:pPr>
        <w:pStyle w:val="NormalWeb"/>
        <w:spacing w:before="180" w:beforeAutospacing="0" w:after="180" w:afterAutospacing="0"/>
        <w:ind w:left="2160"/>
        <w:rPr>
          <w:sz w:val="22"/>
          <w:szCs w:val="22"/>
        </w:rPr>
      </w:pPr>
      <w:r w:rsidRPr="00001729">
        <w:rPr>
          <w:color w:val="000000"/>
          <w:sz w:val="22"/>
          <w:szCs w:val="22"/>
        </w:rPr>
        <w:t>                                         </w:t>
      </w:r>
      <w:r w:rsidRPr="00001729">
        <w:rPr>
          <w:rFonts w:ascii="Arial" w:hAnsi="Arial" w:cs="Arial"/>
          <w:color w:val="000000"/>
          <w:sz w:val="22"/>
          <w:szCs w:val="22"/>
        </w:rPr>
        <w:t>ii.</w:t>
      </w:r>
      <w:r w:rsidRPr="00001729">
        <w:rPr>
          <w:color w:val="000000"/>
          <w:sz w:val="22"/>
          <w:szCs w:val="22"/>
        </w:rPr>
        <w:t xml:space="preserve">    </w:t>
      </w:r>
      <w:r w:rsidRPr="00001729">
        <w:rPr>
          <w:rFonts w:ascii="Arial" w:hAnsi="Arial" w:cs="Arial"/>
          <w:color w:val="000000"/>
          <w:sz w:val="22"/>
          <w:szCs w:val="22"/>
        </w:rPr>
        <w:t>Insurance Value – This is the amount the insurance company calculates it will take to rebuild your home, regardless of the market value.</w:t>
      </w:r>
    </w:p>
    <w:p w14:paraId="1E2B8DB1" w14:textId="77777777" w:rsidR="00001729" w:rsidRPr="00001729" w:rsidRDefault="00001729" w:rsidP="00001729">
      <w:pPr>
        <w:pStyle w:val="NormalWeb"/>
        <w:numPr>
          <w:ilvl w:val="0"/>
          <w:numId w:val="2"/>
        </w:numPr>
        <w:spacing w:before="0" w:beforeAutospacing="0" w:after="0" w:afterAutospacing="0"/>
        <w:ind w:left="2880"/>
        <w:textAlignment w:val="baseline"/>
        <w:rPr>
          <w:rFonts w:ascii="Arial" w:hAnsi="Arial" w:cs="Arial"/>
          <w:color w:val="000000"/>
          <w:sz w:val="22"/>
          <w:szCs w:val="22"/>
        </w:rPr>
      </w:pPr>
      <w:r w:rsidRPr="00001729">
        <w:rPr>
          <w:rFonts w:ascii="Arial" w:hAnsi="Arial" w:cs="Arial"/>
          <w:color w:val="000000"/>
          <w:sz w:val="22"/>
          <w:szCs w:val="22"/>
        </w:rPr>
        <w:t>Ex. If you have a home that would sell for $600,000 in the current market, but the cost of labor and materials to rebuild your home is $520,000. The Market Value is $600K, the Insurance Value is $520K.</w:t>
      </w:r>
    </w:p>
    <w:p w14:paraId="07E7837D" w14:textId="77777777" w:rsidR="00001729" w:rsidRPr="00001729" w:rsidRDefault="00001729" w:rsidP="00001729">
      <w:pPr>
        <w:pStyle w:val="NormalWeb"/>
        <w:numPr>
          <w:ilvl w:val="0"/>
          <w:numId w:val="4"/>
        </w:numPr>
        <w:spacing w:before="0" w:beforeAutospacing="0" w:after="0" w:afterAutospacing="0"/>
        <w:ind w:left="720" w:hanging="360"/>
        <w:textAlignment w:val="baseline"/>
        <w:rPr>
          <w:rFonts w:ascii="Arial" w:hAnsi="Arial" w:cs="Arial"/>
          <w:color w:val="000000"/>
          <w:sz w:val="22"/>
          <w:szCs w:val="22"/>
        </w:rPr>
      </w:pPr>
      <w:r w:rsidRPr="00001729">
        <w:rPr>
          <w:rFonts w:ascii="Arial" w:hAnsi="Arial" w:cs="Arial"/>
          <w:b/>
          <w:bCs/>
          <w:color w:val="000000"/>
          <w:sz w:val="22"/>
          <w:szCs w:val="22"/>
        </w:rPr>
        <w:t>Displacement a.k.a.</w:t>
      </w:r>
      <w:r w:rsidRPr="00001729">
        <w:rPr>
          <w:rFonts w:ascii="Arial" w:hAnsi="Arial" w:cs="Arial"/>
          <w:color w:val="000000"/>
          <w:sz w:val="22"/>
          <w:szCs w:val="22"/>
        </w:rPr>
        <w:t xml:space="preserve"> </w:t>
      </w:r>
      <w:r w:rsidRPr="00001729">
        <w:rPr>
          <w:rFonts w:ascii="Arial" w:hAnsi="Arial" w:cs="Arial"/>
          <w:b/>
          <w:bCs/>
          <w:color w:val="000000"/>
          <w:sz w:val="22"/>
          <w:szCs w:val="22"/>
        </w:rPr>
        <w:t>Loss of Use Coverage</w:t>
      </w:r>
    </w:p>
    <w:p w14:paraId="57AC1120" w14:textId="77777777" w:rsidR="00001729" w:rsidRPr="00001729" w:rsidRDefault="00001729" w:rsidP="00001729">
      <w:pPr>
        <w:pStyle w:val="NormalWeb"/>
        <w:numPr>
          <w:ilvl w:val="1"/>
          <w:numId w:val="3"/>
        </w:numPr>
        <w:spacing w:before="0" w:beforeAutospacing="0" w:after="180" w:afterAutospacing="0"/>
        <w:textAlignment w:val="baseline"/>
        <w:rPr>
          <w:rFonts w:ascii="Arial" w:hAnsi="Arial" w:cs="Arial"/>
          <w:color w:val="000000"/>
          <w:sz w:val="22"/>
          <w:szCs w:val="22"/>
        </w:rPr>
      </w:pPr>
      <w:r w:rsidRPr="00001729">
        <w:rPr>
          <w:rFonts w:ascii="Arial" w:hAnsi="Arial" w:cs="Arial"/>
          <w:color w:val="000000"/>
          <w:sz w:val="22"/>
          <w:szCs w:val="22"/>
        </w:rPr>
        <w:t>Some companies have a monetary limit for LOU, some have limits based on a timeframe, like 12 months or 24 months.</w:t>
      </w:r>
    </w:p>
    <w:p w14:paraId="7F19D3BC" w14:textId="77777777" w:rsidR="00001729" w:rsidRPr="00001729" w:rsidRDefault="00001729" w:rsidP="00001729">
      <w:pPr>
        <w:pStyle w:val="NormalWeb"/>
        <w:spacing w:before="180" w:beforeAutospacing="0" w:after="180" w:afterAutospacing="0"/>
        <w:ind w:left="2160"/>
        <w:rPr>
          <w:sz w:val="22"/>
          <w:szCs w:val="22"/>
        </w:rPr>
      </w:pPr>
      <w:r w:rsidRPr="00001729">
        <w:rPr>
          <w:color w:val="000000"/>
          <w:sz w:val="22"/>
          <w:szCs w:val="22"/>
        </w:rPr>
        <w:t>                                          </w:t>
      </w:r>
      <w:proofErr w:type="spellStart"/>
      <w:r w:rsidRPr="00001729">
        <w:rPr>
          <w:rFonts w:ascii="Arial" w:hAnsi="Arial" w:cs="Arial"/>
          <w:color w:val="000000"/>
          <w:sz w:val="22"/>
          <w:szCs w:val="22"/>
        </w:rPr>
        <w:t>i</w:t>
      </w:r>
      <w:proofErr w:type="spellEnd"/>
      <w:r w:rsidRPr="00001729">
        <w:rPr>
          <w:rFonts w:ascii="Arial" w:hAnsi="Arial" w:cs="Arial"/>
          <w:color w:val="000000"/>
          <w:sz w:val="22"/>
          <w:szCs w:val="22"/>
        </w:rPr>
        <w:t>.</w:t>
      </w:r>
      <w:r w:rsidRPr="00001729">
        <w:rPr>
          <w:color w:val="000000"/>
          <w:sz w:val="22"/>
          <w:szCs w:val="22"/>
        </w:rPr>
        <w:t xml:space="preserve">    </w:t>
      </w:r>
      <w:r w:rsidRPr="00001729">
        <w:rPr>
          <w:rFonts w:ascii="Arial" w:hAnsi="Arial" w:cs="Arial"/>
          <w:color w:val="000000"/>
          <w:sz w:val="22"/>
          <w:szCs w:val="22"/>
        </w:rPr>
        <w:t>Monetary limits are normally based on a percentage of your Dwelling Coverage</w:t>
      </w:r>
    </w:p>
    <w:p w14:paraId="1CDCCEB5" w14:textId="77777777" w:rsidR="00001729" w:rsidRPr="00001729" w:rsidRDefault="00001729" w:rsidP="00001729">
      <w:pPr>
        <w:pStyle w:val="NormalWeb"/>
        <w:numPr>
          <w:ilvl w:val="0"/>
          <w:numId w:val="6"/>
        </w:numPr>
        <w:spacing w:before="0" w:beforeAutospacing="0" w:after="0" w:afterAutospacing="0"/>
        <w:ind w:left="720" w:hanging="360"/>
        <w:textAlignment w:val="baseline"/>
        <w:rPr>
          <w:rFonts w:ascii="Arial" w:hAnsi="Arial" w:cs="Arial"/>
          <w:color w:val="000000"/>
          <w:sz w:val="22"/>
          <w:szCs w:val="22"/>
        </w:rPr>
      </w:pPr>
      <w:r w:rsidRPr="00001729">
        <w:rPr>
          <w:rFonts w:ascii="Arial" w:hAnsi="Arial" w:cs="Arial"/>
          <w:b/>
          <w:bCs/>
          <w:color w:val="000000"/>
          <w:sz w:val="22"/>
          <w:szCs w:val="22"/>
        </w:rPr>
        <w:t>Personal Property Coverage</w:t>
      </w:r>
      <w:r w:rsidRPr="00001729">
        <w:rPr>
          <w:rFonts w:ascii="Arial" w:hAnsi="Arial" w:cs="Arial"/>
          <w:color w:val="000000"/>
          <w:sz w:val="22"/>
          <w:szCs w:val="22"/>
        </w:rPr>
        <w:t xml:space="preserve"> – The dollar amount your personal belongings are covered for.</w:t>
      </w:r>
    </w:p>
    <w:p w14:paraId="5DF2AF86" w14:textId="77777777" w:rsidR="00001729" w:rsidRPr="00001729" w:rsidRDefault="00001729" w:rsidP="00001729">
      <w:pPr>
        <w:pStyle w:val="NormalWeb"/>
        <w:numPr>
          <w:ilvl w:val="1"/>
          <w:numId w:val="5"/>
        </w:numPr>
        <w:spacing w:before="0" w:beforeAutospacing="0" w:after="0" w:afterAutospacing="0"/>
        <w:textAlignment w:val="baseline"/>
        <w:rPr>
          <w:rFonts w:ascii="Arial" w:hAnsi="Arial" w:cs="Arial"/>
          <w:color w:val="000000"/>
          <w:sz w:val="22"/>
          <w:szCs w:val="22"/>
        </w:rPr>
      </w:pPr>
      <w:r w:rsidRPr="00001729">
        <w:rPr>
          <w:rFonts w:ascii="Arial" w:hAnsi="Arial" w:cs="Arial"/>
          <w:color w:val="000000"/>
          <w:sz w:val="22"/>
          <w:szCs w:val="22"/>
        </w:rPr>
        <w:t>With the cost of goods increasing, it’s important to pause and take stock of what all you do have and check with your insurance agent to make sure you have the right amount of coverage.</w:t>
      </w:r>
    </w:p>
    <w:p w14:paraId="4244833E" w14:textId="77777777" w:rsidR="00001729" w:rsidRPr="00001729" w:rsidRDefault="00001729" w:rsidP="00001729">
      <w:pPr>
        <w:pStyle w:val="NormalWeb"/>
        <w:numPr>
          <w:ilvl w:val="1"/>
          <w:numId w:val="5"/>
        </w:numPr>
        <w:spacing w:before="0" w:beforeAutospacing="0" w:after="0" w:afterAutospacing="0"/>
        <w:textAlignment w:val="baseline"/>
        <w:rPr>
          <w:rFonts w:ascii="Arial" w:hAnsi="Arial" w:cs="Arial"/>
          <w:color w:val="000000"/>
          <w:sz w:val="22"/>
          <w:szCs w:val="22"/>
        </w:rPr>
      </w:pPr>
      <w:r w:rsidRPr="00001729">
        <w:rPr>
          <w:rFonts w:ascii="Arial" w:hAnsi="Arial" w:cs="Arial"/>
          <w:color w:val="000000"/>
          <w:sz w:val="22"/>
          <w:szCs w:val="22"/>
        </w:rPr>
        <w:t>Same as your Dwelling Coverage, check if you are covered for Replacement Cost Value or Actual Cash Value</w:t>
      </w:r>
    </w:p>
    <w:p w14:paraId="596BBA03" w14:textId="77777777" w:rsidR="00001729" w:rsidRPr="00001729" w:rsidRDefault="00001729" w:rsidP="00001729">
      <w:pPr>
        <w:pStyle w:val="NormalWeb"/>
        <w:numPr>
          <w:ilvl w:val="1"/>
          <w:numId w:val="5"/>
        </w:numPr>
        <w:spacing w:before="0" w:beforeAutospacing="0" w:after="180" w:afterAutospacing="0"/>
        <w:textAlignment w:val="baseline"/>
        <w:rPr>
          <w:rFonts w:ascii="Arial" w:hAnsi="Arial" w:cs="Arial"/>
          <w:color w:val="000000"/>
          <w:sz w:val="22"/>
          <w:szCs w:val="22"/>
        </w:rPr>
      </w:pPr>
      <w:r w:rsidRPr="00001729">
        <w:rPr>
          <w:rFonts w:ascii="Arial" w:hAnsi="Arial" w:cs="Arial"/>
          <w:color w:val="000000"/>
          <w:sz w:val="22"/>
          <w:szCs w:val="22"/>
        </w:rPr>
        <w:t>If you have any high value items (ex. firearms, artwork, tools, bicycles), or any collections (ex. baseball cards, gemstones) check with your insurance agent to see if they need to be scheduled, or specifically named, on your policy.</w:t>
      </w:r>
    </w:p>
    <w:p w14:paraId="14CBF2CA" w14:textId="77777777" w:rsidR="00001729" w:rsidRPr="00001729" w:rsidRDefault="00001729" w:rsidP="00001729">
      <w:pPr>
        <w:pStyle w:val="NormalWeb"/>
        <w:spacing w:before="180" w:beforeAutospacing="0" w:after="180" w:afterAutospacing="0"/>
        <w:ind w:left="2160"/>
        <w:rPr>
          <w:sz w:val="22"/>
          <w:szCs w:val="22"/>
        </w:rPr>
      </w:pPr>
      <w:r w:rsidRPr="00001729">
        <w:rPr>
          <w:color w:val="000000"/>
          <w:sz w:val="22"/>
          <w:szCs w:val="22"/>
        </w:rPr>
        <w:t>                                          </w:t>
      </w:r>
      <w:proofErr w:type="spellStart"/>
      <w:r w:rsidRPr="00001729">
        <w:rPr>
          <w:rFonts w:ascii="Arial" w:hAnsi="Arial" w:cs="Arial"/>
          <w:color w:val="000000"/>
          <w:sz w:val="22"/>
          <w:szCs w:val="22"/>
        </w:rPr>
        <w:t>i</w:t>
      </w:r>
      <w:proofErr w:type="spellEnd"/>
      <w:r w:rsidRPr="00001729">
        <w:rPr>
          <w:rFonts w:ascii="Arial" w:hAnsi="Arial" w:cs="Arial"/>
          <w:color w:val="000000"/>
          <w:sz w:val="22"/>
          <w:szCs w:val="22"/>
        </w:rPr>
        <w:t>.</w:t>
      </w:r>
      <w:r w:rsidRPr="00001729">
        <w:rPr>
          <w:color w:val="000000"/>
          <w:sz w:val="22"/>
          <w:szCs w:val="22"/>
        </w:rPr>
        <w:t xml:space="preserve">    </w:t>
      </w:r>
      <w:r w:rsidRPr="00001729">
        <w:rPr>
          <w:rFonts w:ascii="Arial" w:hAnsi="Arial" w:cs="Arial"/>
          <w:color w:val="000000"/>
          <w:sz w:val="22"/>
          <w:szCs w:val="22"/>
        </w:rPr>
        <w:t>Some insurance policies have built-in limits for certain types of personal property and require those items to be scheduled for there to be coverage.</w:t>
      </w:r>
    </w:p>
    <w:p w14:paraId="6F2DDFDC" w14:textId="77777777" w:rsidR="00001729" w:rsidRPr="00001729" w:rsidRDefault="00001729" w:rsidP="00001729">
      <w:pPr>
        <w:pStyle w:val="NormalWeb"/>
        <w:numPr>
          <w:ilvl w:val="0"/>
          <w:numId w:val="8"/>
        </w:numPr>
        <w:spacing w:before="0" w:beforeAutospacing="0" w:after="0" w:afterAutospacing="0"/>
        <w:ind w:left="720" w:hanging="360"/>
        <w:textAlignment w:val="baseline"/>
        <w:rPr>
          <w:rFonts w:ascii="Arial" w:hAnsi="Arial" w:cs="Arial"/>
          <w:color w:val="000000"/>
          <w:sz w:val="22"/>
          <w:szCs w:val="22"/>
        </w:rPr>
      </w:pPr>
      <w:r w:rsidRPr="00001729">
        <w:rPr>
          <w:rFonts w:ascii="Arial" w:hAnsi="Arial" w:cs="Arial"/>
          <w:b/>
          <w:bCs/>
          <w:color w:val="000000"/>
          <w:sz w:val="22"/>
          <w:szCs w:val="22"/>
        </w:rPr>
        <w:t>Deductible</w:t>
      </w:r>
      <w:r w:rsidRPr="00001729">
        <w:rPr>
          <w:rFonts w:ascii="Arial" w:hAnsi="Arial" w:cs="Arial"/>
          <w:color w:val="000000"/>
          <w:sz w:val="22"/>
          <w:szCs w:val="22"/>
        </w:rPr>
        <w:t xml:space="preserve"> - The amount of money you are agreeing is your out-of-pocket share should you ever file a claim.</w:t>
      </w:r>
    </w:p>
    <w:p w14:paraId="4DF1E8C4" w14:textId="77777777" w:rsidR="00001729" w:rsidRPr="00001729" w:rsidRDefault="00001729" w:rsidP="00001729">
      <w:pPr>
        <w:pStyle w:val="NormalWeb"/>
        <w:numPr>
          <w:ilvl w:val="1"/>
          <w:numId w:val="7"/>
        </w:numPr>
        <w:spacing w:before="0" w:beforeAutospacing="0" w:after="0" w:afterAutospacing="0"/>
        <w:textAlignment w:val="baseline"/>
        <w:rPr>
          <w:rFonts w:ascii="Arial" w:hAnsi="Arial" w:cs="Arial"/>
          <w:color w:val="000000"/>
          <w:sz w:val="22"/>
          <w:szCs w:val="22"/>
        </w:rPr>
      </w:pPr>
      <w:r w:rsidRPr="00001729">
        <w:rPr>
          <w:rFonts w:ascii="Arial" w:hAnsi="Arial" w:cs="Arial"/>
          <w:color w:val="000000"/>
          <w:sz w:val="22"/>
          <w:szCs w:val="22"/>
        </w:rPr>
        <w:t>Check your policy to verify what that cost would be to file a claim.</w:t>
      </w:r>
    </w:p>
    <w:p w14:paraId="547B8C21" w14:textId="77777777" w:rsidR="00001729" w:rsidRPr="00001729" w:rsidRDefault="00001729" w:rsidP="00001729">
      <w:pPr>
        <w:pStyle w:val="NormalWeb"/>
        <w:numPr>
          <w:ilvl w:val="1"/>
          <w:numId w:val="7"/>
        </w:numPr>
        <w:spacing w:before="0" w:beforeAutospacing="0" w:after="180" w:afterAutospacing="0"/>
        <w:textAlignment w:val="baseline"/>
        <w:rPr>
          <w:rFonts w:ascii="Arial" w:hAnsi="Arial" w:cs="Arial"/>
          <w:color w:val="000000"/>
          <w:sz w:val="22"/>
          <w:szCs w:val="22"/>
        </w:rPr>
      </w:pPr>
      <w:r w:rsidRPr="00001729">
        <w:rPr>
          <w:rFonts w:ascii="Arial" w:hAnsi="Arial" w:cs="Arial"/>
          <w:color w:val="000000"/>
          <w:sz w:val="22"/>
          <w:szCs w:val="22"/>
        </w:rPr>
        <w:t>Some policies give you the option of a fixed dollar figure, while others offer percentage deductibles.</w:t>
      </w:r>
    </w:p>
    <w:p w14:paraId="22BBC188" w14:textId="77777777" w:rsidR="00001729" w:rsidRPr="00001729" w:rsidRDefault="00001729" w:rsidP="00001729">
      <w:pPr>
        <w:pStyle w:val="NormalWeb"/>
        <w:spacing w:before="180" w:beforeAutospacing="0" w:after="180" w:afterAutospacing="0"/>
        <w:ind w:left="2160"/>
        <w:rPr>
          <w:sz w:val="22"/>
          <w:szCs w:val="22"/>
        </w:rPr>
      </w:pPr>
      <w:r w:rsidRPr="00001729">
        <w:rPr>
          <w:color w:val="000000"/>
          <w:sz w:val="22"/>
          <w:szCs w:val="22"/>
        </w:rPr>
        <w:t>                                          </w:t>
      </w:r>
      <w:proofErr w:type="spellStart"/>
      <w:r w:rsidRPr="00001729">
        <w:rPr>
          <w:rFonts w:ascii="Arial" w:hAnsi="Arial" w:cs="Arial"/>
          <w:color w:val="000000"/>
          <w:sz w:val="22"/>
          <w:szCs w:val="22"/>
        </w:rPr>
        <w:t>i</w:t>
      </w:r>
      <w:proofErr w:type="spellEnd"/>
      <w:r w:rsidRPr="00001729">
        <w:rPr>
          <w:rFonts w:ascii="Arial" w:hAnsi="Arial" w:cs="Arial"/>
          <w:color w:val="000000"/>
          <w:sz w:val="22"/>
          <w:szCs w:val="22"/>
        </w:rPr>
        <w:t>.</w:t>
      </w:r>
      <w:r w:rsidRPr="00001729">
        <w:rPr>
          <w:color w:val="000000"/>
          <w:sz w:val="22"/>
          <w:szCs w:val="22"/>
        </w:rPr>
        <w:t xml:space="preserve">    </w:t>
      </w:r>
      <w:r w:rsidRPr="00001729">
        <w:rPr>
          <w:rFonts w:ascii="Arial" w:hAnsi="Arial" w:cs="Arial"/>
          <w:color w:val="000000"/>
          <w:sz w:val="22"/>
          <w:szCs w:val="22"/>
        </w:rPr>
        <w:t>Fixed Deductible</w:t>
      </w:r>
    </w:p>
    <w:p w14:paraId="17FC3555" w14:textId="77777777" w:rsidR="00001729" w:rsidRPr="00001729" w:rsidRDefault="00001729" w:rsidP="00001729">
      <w:pPr>
        <w:pStyle w:val="NormalWeb"/>
        <w:numPr>
          <w:ilvl w:val="0"/>
          <w:numId w:val="9"/>
        </w:numPr>
        <w:spacing w:before="0" w:beforeAutospacing="0" w:after="180" w:afterAutospacing="0"/>
        <w:ind w:left="2880"/>
        <w:textAlignment w:val="baseline"/>
        <w:rPr>
          <w:rFonts w:ascii="Arial" w:hAnsi="Arial" w:cs="Arial"/>
          <w:color w:val="000000"/>
          <w:sz w:val="22"/>
          <w:szCs w:val="22"/>
        </w:rPr>
      </w:pPr>
      <w:r w:rsidRPr="00001729">
        <w:rPr>
          <w:rFonts w:ascii="Arial" w:hAnsi="Arial" w:cs="Arial"/>
          <w:color w:val="000000"/>
          <w:sz w:val="22"/>
          <w:szCs w:val="22"/>
        </w:rPr>
        <w:t>If you have a $2,000 deductible, your out-of-pocket for a covered claim is up to $2,000.</w:t>
      </w:r>
    </w:p>
    <w:p w14:paraId="4196B6D3" w14:textId="77777777" w:rsidR="00001729" w:rsidRPr="00001729" w:rsidRDefault="00001729" w:rsidP="00001729">
      <w:pPr>
        <w:pStyle w:val="NormalWeb"/>
        <w:spacing w:before="180" w:beforeAutospacing="0" w:after="180" w:afterAutospacing="0"/>
        <w:ind w:left="2160"/>
        <w:rPr>
          <w:sz w:val="22"/>
          <w:szCs w:val="22"/>
        </w:rPr>
      </w:pPr>
      <w:r w:rsidRPr="00001729">
        <w:rPr>
          <w:color w:val="000000"/>
          <w:sz w:val="22"/>
          <w:szCs w:val="22"/>
        </w:rPr>
        <w:t>                                         </w:t>
      </w:r>
      <w:r w:rsidRPr="00001729">
        <w:rPr>
          <w:rFonts w:ascii="Arial" w:hAnsi="Arial" w:cs="Arial"/>
          <w:color w:val="000000"/>
          <w:sz w:val="22"/>
          <w:szCs w:val="22"/>
        </w:rPr>
        <w:t>ii.</w:t>
      </w:r>
      <w:r w:rsidRPr="00001729">
        <w:rPr>
          <w:color w:val="000000"/>
          <w:sz w:val="22"/>
          <w:szCs w:val="22"/>
        </w:rPr>
        <w:t xml:space="preserve">    </w:t>
      </w:r>
      <w:r w:rsidRPr="00001729">
        <w:rPr>
          <w:rFonts w:ascii="Arial" w:hAnsi="Arial" w:cs="Arial"/>
          <w:color w:val="000000"/>
          <w:sz w:val="22"/>
          <w:szCs w:val="22"/>
        </w:rPr>
        <w:t>Percentage Deductible</w:t>
      </w:r>
    </w:p>
    <w:p w14:paraId="4DF0984A" w14:textId="77777777" w:rsidR="00001729" w:rsidRPr="00001729" w:rsidRDefault="00001729" w:rsidP="00001729">
      <w:pPr>
        <w:pStyle w:val="NormalWeb"/>
        <w:numPr>
          <w:ilvl w:val="0"/>
          <w:numId w:val="10"/>
        </w:numPr>
        <w:spacing w:before="0" w:beforeAutospacing="0" w:after="0" w:afterAutospacing="0"/>
        <w:ind w:left="2880"/>
        <w:textAlignment w:val="baseline"/>
        <w:rPr>
          <w:rFonts w:ascii="Arial" w:hAnsi="Arial" w:cs="Arial"/>
          <w:color w:val="000000"/>
          <w:sz w:val="22"/>
          <w:szCs w:val="22"/>
        </w:rPr>
      </w:pPr>
      <w:r w:rsidRPr="00001729">
        <w:rPr>
          <w:rFonts w:ascii="Arial" w:hAnsi="Arial" w:cs="Arial"/>
          <w:color w:val="000000"/>
          <w:sz w:val="22"/>
          <w:szCs w:val="22"/>
        </w:rPr>
        <w:t>If you have a 1% deductible, your out-of-pocket for a covered claim is 1% of your Dwelling Coverage</w:t>
      </w:r>
    </w:p>
    <w:p w14:paraId="3B71A92E" w14:textId="69605F7F" w:rsidR="00001729" w:rsidRPr="00001729" w:rsidRDefault="00001729" w:rsidP="00001729">
      <w:pPr>
        <w:pStyle w:val="NormalWeb"/>
        <w:numPr>
          <w:ilvl w:val="1"/>
          <w:numId w:val="10"/>
        </w:numPr>
        <w:spacing w:before="0" w:beforeAutospacing="0" w:after="180" w:afterAutospacing="0"/>
        <w:ind w:left="3600"/>
        <w:textAlignment w:val="baseline"/>
        <w:rPr>
          <w:rFonts w:ascii="Arial" w:hAnsi="Arial" w:cs="Arial"/>
          <w:color w:val="000000"/>
          <w:sz w:val="22"/>
          <w:szCs w:val="22"/>
        </w:rPr>
      </w:pPr>
      <w:r w:rsidRPr="00001729">
        <w:rPr>
          <w:rFonts w:ascii="Arial" w:hAnsi="Arial" w:cs="Arial"/>
          <w:color w:val="000000"/>
          <w:sz w:val="22"/>
          <w:szCs w:val="22"/>
        </w:rPr>
        <w:t>Ex. Your Dwelling Coverage is $450,000. Your deductible would be $4,500.</w:t>
      </w:r>
    </w:p>
    <w:sectPr w:rsidR="00001729" w:rsidRPr="00001729" w:rsidSect="004065B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414BD"/>
    <w:multiLevelType w:val="multilevel"/>
    <w:tmpl w:val="7D5497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35E3CBE"/>
    <w:multiLevelType w:val="multilevel"/>
    <w:tmpl w:val="1E2858EA"/>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895EE2"/>
    <w:multiLevelType w:val="multilevel"/>
    <w:tmpl w:val="A9B88FD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4316B37"/>
    <w:multiLevelType w:val="multilevel"/>
    <w:tmpl w:val="CE7C0AA4"/>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E86688E"/>
    <w:multiLevelType w:val="multilevel"/>
    <w:tmpl w:val="A204E02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37E497F"/>
    <w:multiLevelType w:val="multilevel"/>
    <w:tmpl w:val="A66CF0F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525210F"/>
    <w:multiLevelType w:val="multilevel"/>
    <w:tmpl w:val="CE5EA9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22069816">
    <w:abstractNumId w:val="5"/>
  </w:num>
  <w:num w:numId="2" w16cid:durableId="254485063">
    <w:abstractNumId w:val="6"/>
  </w:num>
  <w:num w:numId="3" w16cid:durableId="1661687266">
    <w:abstractNumId w:val="4"/>
  </w:num>
  <w:num w:numId="4" w16cid:durableId="876896339">
    <w:abstractNumId w:val="4"/>
    <w:lvlOverride w:ilvl="0">
      <w:lvl w:ilvl="0">
        <w:numFmt w:val="decimal"/>
        <w:lvlText w:val="%1."/>
        <w:lvlJc w:val="left"/>
      </w:lvl>
    </w:lvlOverride>
  </w:num>
  <w:num w:numId="5" w16cid:durableId="1131170824">
    <w:abstractNumId w:val="1"/>
  </w:num>
  <w:num w:numId="6" w16cid:durableId="935868044">
    <w:abstractNumId w:val="1"/>
    <w:lvlOverride w:ilvl="0">
      <w:lvl w:ilvl="0">
        <w:numFmt w:val="decimal"/>
        <w:lvlText w:val="%1."/>
        <w:lvlJc w:val="left"/>
      </w:lvl>
    </w:lvlOverride>
  </w:num>
  <w:num w:numId="7" w16cid:durableId="1537766819">
    <w:abstractNumId w:val="3"/>
  </w:num>
  <w:num w:numId="8" w16cid:durableId="356858002">
    <w:abstractNumId w:val="3"/>
    <w:lvlOverride w:ilvl="0">
      <w:lvl w:ilvl="0">
        <w:numFmt w:val="decimal"/>
        <w:lvlText w:val="%1."/>
        <w:lvlJc w:val="left"/>
      </w:lvl>
    </w:lvlOverride>
  </w:num>
  <w:num w:numId="9" w16cid:durableId="579217408">
    <w:abstractNumId w:val="0"/>
  </w:num>
  <w:num w:numId="10" w16cid:durableId="13469817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729"/>
    <w:rsid w:val="00001729"/>
    <w:rsid w:val="004065B9"/>
    <w:rsid w:val="008E0CE9"/>
    <w:rsid w:val="00AB2ACC"/>
    <w:rsid w:val="00E653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66D978"/>
  <w15:chartTrackingRefBased/>
  <w15:docId w15:val="{2952FE5E-717A-4FC8-806B-42D823DCE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0172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62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430</Words>
  <Characters>2452</Characters>
  <Application>Microsoft Office Word</Application>
  <DocSecurity>0</DocSecurity>
  <Lines>20</Lines>
  <Paragraphs>5</Paragraphs>
  <ScaleCrop>false</ScaleCrop>
  <Company/>
  <LinksUpToDate>false</LinksUpToDate>
  <CharactersWithSpaces>2877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kian ramsay</dc:creator>
  <cp:keywords/>
  <dc:description/>
  <cp:lastModifiedBy>kian ramsay</cp:lastModifiedBy>
  <cp:revision>1</cp:revision>
  <dcterms:created xsi:type="dcterms:W3CDTF">2024-02-06T13:32:00Z</dcterms:created>
  <dcterms:modified xsi:type="dcterms:W3CDTF">2024-02-06T13:34:00Z</dcterms:modified>
</cp:coreProperties>
</file>